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75AFC" w14:textId="3D060A18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 w:rsidR="00945CD6">
        <w:rPr>
          <w:b/>
          <w:noProof/>
          <w:sz w:val="24"/>
        </w:rPr>
        <w:t>6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="006A256D" w:rsidRPr="006A256D">
        <w:rPr>
          <w:b/>
          <w:noProof/>
          <w:sz w:val="28"/>
        </w:rPr>
        <w:t>RP-221572</w:t>
      </w:r>
    </w:p>
    <w:p w14:paraId="2526E692" w14:textId="7806D34C" w:rsidR="006A45BA" w:rsidRPr="006A45BA" w:rsidRDefault="007529F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37B2">
        <w:rPr>
          <w:b/>
          <w:noProof/>
          <w:sz w:val="24"/>
        </w:rPr>
        <w:t xml:space="preserve">Electronic Meeting, </w:t>
      </w:r>
      <w:r w:rsidR="00945CD6">
        <w:rPr>
          <w:b/>
          <w:noProof/>
          <w:sz w:val="24"/>
        </w:rPr>
        <w:t>June</w:t>
      </w:r>
      <w:r w:rsidR="00920B1C" w:rsidRPr="00920B1C">
        <w:rPr>
          <w:b/>
          <w:noProof/>
          <w:sz w:val="24"/>
        </w:rPr>
        <w:t xml:space="preserve"> </w:t>
      </w:r>
      <w:r w:rsidR="00945CD6">
        <w:rPr>
          <w:b/>
          <w:noProof/>
          <w:sz w:val="24"/>
        </w:rPr>
        <w:t>6</w:t>
      </w:r>
      <w:r w:rsidR="00920B1C" w:rsidRPr="00920B1C">
        <w:rPr>
          <w:b/>
          <w:noProof/>
          <w:sz w:val="24"/>
        </w:rPr>
        <w:t xml:space="preserve"> – 2</w:t>
      </w:r>
      <w:r w:rsidR="00945CD6">
        <w:rPr>
          <w:b/>
          <w:noProof/>
          <w:sz w:val="24"/>
        </w:rPr>
        <w:t>9</w:t>
      </w:r>
      <w:r w:rsidR="00920B1C" w:rsidRPr="00920B1C">
        <w:rPr>
          <w:b/>
          <w:noProof/>
          <w:sz w:val="24"/>
        </w:rPr>
        <w:t>, 2022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DF6EBB">
        <w:rPr>
          <w:bCs/>
          <w:noProof/>
          <w:sz w:val="18"/>
          <w:szCs w:val="14"/>
        </w:rPr>
        <w:t>xxxxxx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75F660F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07B2">
        <w:rPr>
          <w:rFonts w:ascii="Arial" w:eastAsia="Batang" w:hAnsi="Arial"/>
          <w:b/>
          <w:lang w:val="en-US" w:eastAsia="zh-CN"/>
        </w:rPr>
        <w:t>Apple</w:t>
      </w:r>
      <w:r w:rsidR="002134B0">
        <w:rPr>
          <w:rFonts w:ascii="Arial" w:eastAsia="Batang" w:hAnsi="Arial"/>
          <w:b/>
          <w:lang w:val="en-US" w:eastAsia="zh-CN"/>
        </w:rPr>
        <w:t xml:space="preserve"> Inc.</w:t>
      </w:r>
    </w:p>
    <w:p w14:paraId="3879E7D0" w14:textId="4B121DA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F6EBB">
        <w:rPr>
          <w:rFonts w:ascii="Arial" w:eastAsia="Batang" w:hAnsi="Arial" w:cs="Arial"/>
          <w:b/>
          <w:lang w:eastAsia="zh-CN"/>
        </w:rPr>
        <w:t xml:space="preserve">New </w:t>
      </w:r>
      <w:r w:rsidR="00202522">
        <w:rPr>
          <w:rFonts w:ascii="Arial" w:eastAsia="Batang" w:hAnsi="Arial" w:cs="Arial"/>
          <w:b/>
          <w:lang w:eastAsia="zh-CN"/>
        </w:rPr>
        <w:t>S</w:t>
      </w:r>
      <w:r w:rsidR="00DF6EBB">
        <w:rPr>
          <w:rFonts w:ascii="Arial" w:eastAsia="Batang" w:hAnsi="Arial" w:cs="Arial"/>
          <w:b/>
          <w:lang w:eastAsia="zh-CN"/>
        </w:rPr>
        <w:t>ID</w:t>
      </w:r>
      <w:r w:rsidR="00920B1C">
        <w:rPr>
          <w:rFonts w:ascii="Arial" w:eastAsia="Batang" w:hAnsi="Arial" w:cs="Arial"/>
          <w:b/>
          <w:lang w:eastAsia="zh-CN"/>
        </w:rPr>
        <w:t>:</w:t>
      </w:r>
      <w:r w:rsidR="00DF6EBB">
        <w:rPr>
          <w:rFonts w:ascii="Arial" w:eastAsia="Batang" w:hAnsi="Arial" w:cs="Arial"/>
          <w:b/>
          <w:lang w:eastAsia="zh-CN"/>
        </w:rPr>
        <w:t xml:space="preserve"> </w:t>
      </w:r>
      <w:r w:rsidR="00202522">
        <w:rPr>
          <w:rFonts w:ascii="Arial" w:eastAsia="Batang" w:hAnsi="Arial" w:cs="Arial"/>
          <w:b/>
          <w:lang w:eastAsia="zh-CN"/>
        </w:rPr>
        <w:t xml:space="preserve">Phased introduction of frequency </w:t>
      </w:r>
      <w:r w:rsidR="00677636">
        <w:rPr>
          <w:rFonts w:ascii="Arial" w:eastAsia="Batang" w:hAnsi="Arial" w:cs="Arial"/>
          <w:b/>
          <w:lang w:eastAsia="zh-CN"/>
        </w:rPr>
        <w:t>ranges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08FF36A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DF6EBB">
        <w:rPr>
          <w:rFonts w:ascii="Arial" w:eastAsia="Batang" w:hAnsi="Arial"/>
          <w:b/>
          <w:lang w:eastAsia="zh-CN"/>
        </w:rPr>
        <w:t>1.</w:t>
      </w:r>
      <w:r w:rsidR="00C8236B">
        <w:rPr>
          <w:rFonts w:ascii="Arial" w:eastAsia="Batang" w:hAnsi="Arial"/>
          <w:b/>
          <w:lang w:eastAsia="zh-CN"/>
        </w:rPr>
        <w:t>5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0690AA42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02522" w:rsidRPr="00202522">
        <w:t xml:space="preserve">Phased introduction of frequency </w:t>
      </w:r>
      <w:r w:rsidR="00677636">
        <w:t>ranges</w:t>
      </w:r>
    </w:p>
    <w:p w14:paraId="3212294B" w14:textId="34C869BD" w:rsidR="00B078D6" w:rsidRPr="00E242F9" w:rsidRDefault="00E13CB2" w:rsidP="00D31CC8">
      <w:pPr>
        <w:pStyle w:val="Heading2"/>
        <w:tabs>
          <w:tab w:val="left" w:pos="2552"/>
        </w:tabs>
      </w:pPr>
      <w:r w:rsidRPr="00E242F9">
        <w:t>A</w:t>
      </w:r>
      <w:r w:rsidR="00B078D6" w:rsidRPr="00E242F9">
        <w:t>cronym:</w:t>
      </w:r>
      <w:r w:rsidR="001C718D" w:rsidRPr="00E242F9">
        <w:t xml:space="preserve"> </w:t>
      </w:r>
      <w:r w:rsidR="00E93A95" w:rsidRPr="00E242F9">
        <w:t xml:space="preserve"> </w:t>
      </w:r>
      <w:r w:rsidR="00DF6EBB" w:rsidRPr="00DF6EBB">
        <w:rPr>
          <w:highlight w:val="yellow"/>
        </w:rPr>
        <w:t>xxx</w:t>
      </w:r>
    </w:p>
    <w:p w14:paraId="7DC6FBEF" w14:textId="58AAB78F" w:rsidR="00B078D6" w:rsidRPr="00E242F9" w:rsidRDefault="00B078D6" w:rsidP="009870A7">
      <w:pPr>
        <w:pStyle w:val="Heading2"/>
        <w:tabs>
          <w:tab w:val="left" w:pos="2552"/>
        </w:tabs>
      </w:pPr>
      <w:r w:rsidRPr="00E242F9">
        <w:t>Unique identifier</w:t>
      </w:r>
      <w:r w:rsidR="00F41A27" w:rsidRPr="00E242F9">
        <w:t xml:space="preserve">: </w:t>
      </w:r>
      <w:r w:rsidR="00DF6EBB" w:rsidRPr="00DF6EBB">
        <w:rPr>
          <w:highlight w:val="yellow"/>
        </w:rPr>
        <w:t>xxx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2DAA1BCB" w:rsidR="00953E83" w:rsidRPr="00CA605D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1F8FC61" w:rsidR="00953E83" w:rsidRPr="00CA605D" w:rsidRDefault="00953E83" w:rsidP="00202522">
            <w:pPr>
              <w:pStyle w:val="TAL"/>
              <w:rPr>
                <w:b/>
                <w:bCs/>
                <w:lang w:eastAsia="zh-CN"/>
              </w:rPr>
            </w:pP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4C994118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</w:t>
      </w:r>
      <w:r w:rsidR="00B67976">
        <w:rPr>
          <w:rFonts w:ascii="Arial" w:hAnsi="Arial"/>
          <w:sz w:val="32"/>
        </w:rPr>
        <w:t>8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781BB7EF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828BF44" w14:textId="4AA0063A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E3E62E7" w14:textId="60E84B5D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14:paraId="7A651187" w14:textId="1867CB20" w:rsidR="008835FC" w:rsidRPr="003409B9" w:rsidRDefault="008835FC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7E7B80FA" w:rsidR="003E5727" w:rsidRPr="00B67976" w:rsidRDefault="003E5727" w:rsidP="003E5727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7DF8AE01" w14:textId="5DAADA09" w:rsidR="003E5727" w:rsidRPr="00CA605D" w:rsidRDefault="003E5727" w:rsidP="003E5727">
            <w:pPr>
              <w:pStyle w:val="TAL"/>
            </w:pPr>
          </w:p>
        </w:tc>
        <w:tc>
          <w:tcPr>
            <w:tcW w:w="5887" w:type="dxa"/>
          </w:tcPr>
          <w:p w14:paraId="48384E2E" w14:textId="77F719EF" w:rsidR="003E5727" w:rsidRPr="00251D80" w:rsidRDefault="003E5727" w:rsidP="003E5727">
            <w:pPr>
              <w:pStyle w:val="tah0"/>
            </w:pP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26926052" w:rsidR="003E5727" w:rsidRPr="00B67976" w:rsidRDefault="003E5727" w:rsidP="003E5727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532EBCB1" w14:textId="78927B55" w:rsidR="003E5727" w:rsidRPr="00CA605D" w:rsidRDefault="003E5727" w:rsidP="003E5727">
            <w:pPr>
              <w:pStyle w:val="TAL"/>
            </w:pPr>
          </w:p>
        </w:tc>
        <w:tc>
          <w:tcPr>
            <w:tcW w:w="5887" w:type="dxa"/>
          </w:tcPr>
          <w:p w14:paraId="4309BF3F" w14:textId="631004BC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</w:p>
        </w:tc>
      </w:tr>
      <w:tr w:rsidR="00C16C82" w:rsidRPr="00CA605D" w14:paraId="0288A199" w14:textId="77777777" w:rsidTr="00171925">
        <w:tc>
          <w:tcPr>
            <w:tcW w:w="1101" w:type="dxa"/>
          </w:tcPr>
          <w:p w14:paraId="58177E03" w14:textId="388EC146" w:rsidR="00C16C82" w:rsidRPr="00EE5E4E" w:rsidRDefault="00C16C82" w:rsidP="003E5727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184A2B23" w14:textId="57996DE6" w:rsidR="00C16C82" w:rsidRPr="009D1D35" w:rsidRDefault="00C16C82" w:rsidP="003E5727">
            <w:pPr>
              <w:pStyle w:val="TAL"/>
            </w:pPr>
          </w:p>
        </w:tc>
        <w:tc>
          <w:tcPr>
            <w:tcW w:w="5887" w:type="dxa"/>
          </w:tcPr>
          <w:p w14:paraId="70658ABE" w14:textId="3419F7BB" w:rsidR="00C16C82" w:rsidRPr="00875023" w:rsidRDefault="00C16C82" w:rsidP="003E5727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2E5D5FC" w14:textId="28DAB5F5" w:rsidR="007758BA" w:rsidRDefault="001D22E2">
      <w:r w:rsidRPr="001D22E2">
        <w:rPr>
          <w:bCs/>
        </w:rPr>
        <w:t xml:space="preserve">The issue on phased introduction of frequency ranges in an NR band </w:t>
      </w:r>
      <w:r>
        <w:rPr>
          <w:bCs/>
        </w:rPr>
        <w:t xml:space="preserve">was </w:t>
      </w:r>
      <w:r w:rsidRPr="001D22E2">
        <w:rPr>
          <w:bCs/>
        </w:rPr>
        <w:t>first identified in US Band n77</w:t>
      </w:r>
      <w:r>
        <w:rPr>
          <w:bCs/>
        </w:rPr>
        <w:t>, and</w:t>
      </w:r>
      <w:r w:rsidRPr="001D22E2">
        <w:rPr>
          <w:bCs/>
        </w:rPr>
        <w:t xml:space="preserve"> </w:t>
      </w:r>
      <w:r>
        <w:rPr>
          <w:bCs/>
        </w:rPr>
        <w:t>the same issue</w:t>
      </w:r>
      <w:r w:rsidRPr="001D22E2">
        <w:rPr>
          <w:bCs/>
        </w:rPr>
        <w:t xml:space="preserve"> </w:t>
      </w:r>
      <w:r>
        <w:rPr>
          <w:bCs/>
        </w:rPr>
        <w:t xml:space="preserve">also </w:t>
      </w:r>
      <w:r w:rsidRPr="001D22E2">
        <w:rPr>
          <w:bCs/>
        </w:rPr>
        <w:t>recurred in Canada Band n77. To avoid legacy UEs</w:t>
      </w:r>
      <w:r>
        <w:rPr>
          <w:bCs/>
        </w:rPr>
        <w:t>,</w:t>
      </w:r>
      <w:r w:rsidRPr="001D22E2">
        <w:rPr>
          <w:bCs/>
        </w:rPr>
        <w:t xml:space="preserve"> which do not support the new frequency range</w:t>
      </w:r>
      <w:r>
        <w:rPr>
          <w:bCs/>
        </w:rPr>
        <w:t xml:space="preserve"> within the existing NR band,</w:t>
      </w:r>
      <w:r w:rsidRPr="001D22E2">
        <w:rPr>
          <w:bCs/>
        </w:rPr>
        <w:t xml:space="preserve"> from </w:t>
      </w:r>
      <w:r>
        <w:rPr>
          <w:bCs/>
        </w:rPr>
        <w:t>camping on</w:t>
      </w:r>
      <w:r w:rsidRPr="001D22E2">
        <w:rPr>
          <w:bCs/>
        </w:rPr>
        <w:t xml:space="preserve"> the </w:t>
      </w:r>
      <w:r>
        <w:rPr>
          <w:bCs/>
        </w:rPr>
        <w:t>new frequency range</w:t>
      </w:r>
      <w:r w:rsidRPr="001D22E2">
        <w:rPr>
          <w:bCs/>
        </w:rPr>
        <w:t xml:space="preserve"> or hand over to the new frequency range, a mechanism for network to differentiate UEs supporting the new frequency range is needed.</w:t>
      </w:r>
      <w:r>
        <w:rPr>
          <w:bCs/>
        </w:rPr>
        <w:t xml:space="preserve"> </w:t>
      </w:r>
      <w:r w:rsidRPr="001D22E2">
        <w:rPr>
          <w:bCs/>
        </w:rPr>
        <w:t>The solution for US Band n77 was to introduce a new capability bit</w:t>
      </w:r>
      <w:r>
        <w:rPr>
          <w:bCs/>
        </w:rPr>
        <w:t xml:space="preserve"> </w:t>
      </w:r>
      <w:r w:rsidRPr="001D22E2">
        <w:rPr>
          <w:bCs/>
        </w:rPr>
        <w:t>to differentiate UEs supporting the new frequency range or not and a new NS value to prevent UE not certified for the new frequency range from camping on the cell.</w:t>
      </w:r>
    </w:p>
    <w:p w14:paraId="69833897" w14:textId="6AE817CF" w:rsidR="00A447FB" w:rsidRDefault="00A447FB">
      <w:r>
        <w:t xml:space="preserve">Since </w:t>
      </w:r>
      <w:r w:rsidRPr="00A447FB">
        <w:t>the same issue may recur in future for different</w:t>
      </w:r>
      <w:r>
        <w:t xml:space="preserve"> </w:t>
      </w:r>
      <w:r w:rsidRPr="00A447FB">
        <w:t xml:space="preserve">regions or countries, </w:t>
      </w:r>
      <w:proofErr w:type="gramStart"/>
      <w:r>
        <w:t>in particular</w:t>
      </w:r>
      <w:r w:rsidRPr="00A447FB">
        <w:t xml:space="preserve"> for</w:t>
      </w:r>
      <w:proofErr w:type="gramEnd"/>
      <w:r w:rsidRPr="00A447FB">
        <w:t xml:space="preserve"> bands with wide frequency range, a general solution with future-proof is necessary.</w:t>
      </w:r>
      <w:r>
        <w:t xml:space="preserve"> During the RAN#95 meeting</w:t>
      </w:r>
      <w:r w:rsidRPr="00A447FB">
        <w:t xml:space="preserve"> it was consented that a </w:t>
      </w:r>
      <w:r>
        <w:t>corresponding</w:t>
      </w:r>
      <w:r w:rsidRPr="00A447FB">
        <w:t xml:space="preserve"> Study Item </w:t>
      </w:r>
      <w:r>
        <w:t>should</w:t>
      </w:r>
      <w:r w:rsidRPr="00A447FB">
        <w:t xml:space="preserve"> be</w:t>
      </w:r>
      <w:r>
        <w:t xml:space="preserve"> </w:t>
      </w:r>
      <w:r w:rsidRPr="00A447FB">
        <w:t>initiated to develop a general solution to handle phased introduction frequency  ranges in an NR band.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C005D8" w14:textId="248C6574" w:rsidR="00435A35" w:rsidRDefault="00435A35" w:rsidP="009B3194">
      <w:pPr>
        <w:pStyle w:val="a"/>
        <w:spacing w:after="0"/>
      </w:pPr>
    </w:p>
    <w:p w14:paraId="20EDE236" w14:textId="561255CA" w:rsidR="00435A35" w:rsidRDefault="00435A35" w:rsidP="00435A35">
      <w:pPr>
        <w:pStyle w:val="a"/>
        <w:spacing w:after="0"/>
      </w:pPr>
      <w:r>
        <w:t xml:space="preserve">The objectives of the </w:t>
      </w:r>
      <w:r w:rsidR="00202522">
        <w:t xml:space="preserve">SI are as follows: </w:t>
      </w:r>
    </w:p>
    <w:p w14:paraId="610BE3BE" w14:textId="77777777" w:rsidR="00435A35" w:rsidRDefault="00435A35" w:rsidP="00435A35">
      <w:pPr>
        <w:pStyle w:val="a"/>
        <w:spacing w:after="0"/>
      </w:pPr>
    </w:p>
    <w:p w14:paraId="67CE6730" w14:textId="124121AE" w:rsidR="006E2D54" w:rsidRPr="006E2D54" w:rsidRDefault="00435A35" w:rsidP="006E2D54">
      <w:pPr>
        <w:pStyle w:val="B1"/>
      </w:pPr>
      <w:r w:rsidRPr="00216E4A">
        <w:t>-</w:t>
      </w:r>
      <w:r w:rsidRPr="00216E4A">
        <w:tab/>
      </w:r>
      <w:r w:rsidR="006E2D54">
        <w:t xml:space="preserve">Identify and investigate typical scenarios for the phased introduction of frequency </w:t>
      </w:r>
      <w:r w:rsidR="00677636">
        <w:t>ranges in an NR band.</w:t>
      </w:r>
    </w:p>
    <w:p w14:paraId="74597BE5" w14:textId="090DB153" w:rsidR="006E2D54" w:rsidRPr="006E2D54" w:rsidRDefault="006E2D54" w:rsidP="006E2D54">
      <w:pPr>
        <w:pStyle w:val="B1"/>
      </w:pPr>
      <w:r>
        <w:t>-</w:t>
      </w:r>
      <w:r>
        <w:tab/>
        <w:t>P</w:t>
      </w:r>
      <w:r w:rsidRPr="006E2D54">
        <w:t>rovide a general solution for regulatory compliance issues for regional frequency ranges on large global bands considering</w:t>
      </w:r>
      <w:r>
        <w:t xml:space="preserve"> the following potential solutions:</w:t>
      </w:r>
    </w:p>
    <w:p w14:paraId="27F2E9C4" w14:textId="3ECDE7AC" w:rsidR="006E2D54" w:rsidRPr="006E2D54" w:rsidRDefault="006E2D54" w:rsidP="006E2D54">
      <w:pPr>
        <w:pStyle w:val="B2"/>
      </w:pPr>
      <w:r>
        <w:t>-</w:t>
      </w:r>
      <w:r>
        <w:tab/>
      </w:r>
      <w:r w:rsidRPr="006E2D54">
        <w:t>Introduction of new bands</w:t>
      </w:r>
    </w:p>
    <w:p w14:paraId="2CFEDB7F" w14:textId="158D6C89" w:rsidR="006E2D54" w:rsidRPr="006E2D54" w:rsidRDefault="006E2D54" w:rsidP="006E2D54">
      <w:pPr>
        <w:pStyle w:val="B2"/>
      </w:pPr>
      <w:r>
        <w:t>-</w:t>
      </w:r>
      <w:r>
        <w:tab/>
      </w:r>
      <w:r w:rsidRPr="006E2D54">
        <w:t>Solutions without introduction of new bands, i.e., reusing the existing band numbers with appropriate signal</w:t>
      </w:r>
      <w:r>
        <w:t>l</w:t>
      </w:r>
      <w:r w:rsidRPr="006E2D54">
        <w:t>ing to differentiate UE support</w:t>
      </w:r>
    </w:p>
    <w:p w14:paraId="30061F42" w14:textId="09F48181" w:rsidR="00C402E4" w:rsidRPr="006E2D54" w:rsidRDefault="006E2D54" w:rsidP="006E2D54">
      <w:pPr>
        <w:pStyle w:val="NO"/>
      </w:pPr>
      <w:r>
        <w:t>NOTE:</w:t>
      </w:r>
      <w:r w:rsidR="00306C15">
        <w:tab/>
      </w:r>
      <w:r w:rsidRPr="006E2D54">
        <w:t>The UE should be ensured to support the full frequency range on its supported bands, and the fragmentation of market should be avoided</w:t>
      </w:r>
      <w:r w:rsidR="00C402E4" w:rsidRPr="006E2D54">
        <w:t>.</w:t>
      </w:r>
    </w:p>
    <w:p w14:paraId="43CBF0F4" w14:textId="77777777" w:rsidR="00C766AB" w:rsidRPr="00C402C3" w:rsidRDefault="00C766AB" w:rsidP="00202522">
      <w:pPr>
        <w:pStyle w:val="B1"/>
        <w:ind w:left="0" w:firstLine="0"/>
      </w:pPr>
    </w:p>
    <w:p w14:paraId="78112326" w14:textId="77777777" w:rsidR="008F06CE" w:rsidRDefault="008F06C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174499D" w14:textId="18720937" w:rsidR="00CA0BF7" w:rsidRPr="005E32E5" w:rsidRDefault="00CA0BF7" w:rsidP="005E32E5">
      <w:pPr>
        <w:spacing w:after="0"/>
        <w:rPr>
          <w:bCs/>
          <w:lang w:val="en-US"/>
        </w:rPr>
      </w:pP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5225C5F8" w:rsidR="00984437" w:rsidRPr="00CA605D" w:rsidRDefault="00945CD6" w:rsidP="00984437">
            <w:pPr>
              <w:spacing w:after="0"/>
              <w:rPr>
                <w:i/>
              </w:rPr>
            </w:pPr>
            <w:r>
              <w:rPr>
                <w:i/>
              </w:rPr>
              <w:t>Technical report</w:t>
            </w:r>
          </w:p>
        </w:tc>
        <w:tc>
          <w:tcPr>
            <w:tcW w:w="1134" w:type="dxa"/>
          </w:tcPr>
          <w:p w14:paraId="11BC3719" w14:textId="6049E762" w:rsidR="00984437" w:rsidRPr="00CA605D" w:rsidRDefault="00945CD6" w:rsidP="00984437">
            <w:pPr>
              <w:spacing w:after="0"/>
              <w:rPr>
                <w:i/>
              </w:rPr>
            </w:pPr>
            <w:r>
              <w:rPr>
                <w:i/>
              </w:rPr>
              <w:t>TBD</w:t>
            </w:r>
          </w:p>
        </w:tc>
        <w:tc>
          <w:tcPr>
            <w:tcW w:w="2409" w:type="dxa"/>
          </w:tcPr>
          <w:p w14:paraId="7C9A7379" w14:textId="3E74457D" w:rsidR="00984437" w:rsidRPr="00CA605D" w:rsidRDefault="00945CD6" w:rsidP="00984437">
            <w:pPr>
              <w:spacing w:after="0"/>
              <w:rPr>
                <w:i/>
              </w:rPr>
            </w:pPr>
            <w:r>
              <w:rPr>
                <w:i/>
              </w:rPr>
              <w:t xml:space="preserve">Phased introduction of frequency </w:t>
            </w:r>
            <w:r w:rsidR="002808E0">
              <w:rPr>
                <w:i/>
              </w:rPr>
              <w:t>ranges in NR bands</w:t>
            </w:r>
          </w:p>
        </w:tc>
        <w:tc>
          <w:tcPr>
            <w:tcW w:w="993" w:type="dxa"/>
          </w:tcPr>
          <w:p w14:paraId="4C4CEE67" w14:textId="00139B74" w:rsidR="00984437" w:rsidRPr="00486786" w:rsidRDefault="00945CD6" w:rsidP="00984437">
            <w:pPr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>RAN#98</w:t>
            </w:r>
          </w:p>
        </w:tc>
        <w:tc>
          <w:tcPr>
            <w:tcW w:w="1074" w:type="dxa"/>
          </w:tcPr>
          <w:p w14:paraId="3E62D297" w14:textId="3F6AA4AD" w:rsidR="00984437" w:rsidRPr="008076FD" w:rsidRDefault="00945CD6" w:rsidP="00984437">
            <w:pPr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>RAN#98</w:t>
            </w:r>
          </w:p>
        </w:tc>
        <w:tc>
          <w:tcPr>
            <w:tcW w:w="2186" w:type="dxa"/>
          </w:tcPr>
          <w:p w14:paraId="7035B748" w14:textId="33B11764" w:rsidR="00CA023A" w:rsidRPr="003A65C8" w:rsidRDefault="00CA023A" w:rsidP="00984437">
            <w:pPr>
              <w:spacing w:after="0"/>
              <w:rPr>
                <w:i/>
              </w:rPr>
            </w:pPr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533375" w:rsidRPr="00CA605D" w14:paraId="1A74A9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66A" w14:textId="5B9BD88C" w:rsidR="00533375" w:rsidRPr="00CA605D" w:rsidRDefault="00533375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4CB5" w14:textId="04481009" w:rsidR="00533375" w:rsidRPr="00CA605D" w:rsidRDefault="00533375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7A52" w14:textId="1F330B5F" w:rsidR="00533375" w:rsidRDefault="00533375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68F7" w14:textId="4A1192A1" w:rsidR="00533375" w:rsidRPr="00CA605D" w:rsidRDefault="00533375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0C9542F9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116937FB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2347B7F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04CF644E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18667BDF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01EA6662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3817BE40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5536F311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  <w:tr w:rsidR="00367D42" w:rsidRPr="00CA605D" w14:paraId="0DDFB1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3930" w14:textId="48DFCD98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D0D6" w14:textId="5A60A67C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78E3" w14:textId="6946C0D5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5974" w14:textId="2EAACB51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  <w:tr w:rsidR="00367D42" w:rsidRPr="00CA605D" w14:paraId="3995D5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C1D" w14:textId="3FF8744F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232" w14:textId="40B02140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DCCD" w14:textId="27A6AFB9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DDC" w14:textId="4CDF254C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  <w:tr w:rsidR="00367D42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6AF74419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0EBC5AE2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50274CDB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3992CF4B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  <w:tr w:rsidR="00367D42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298F5400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53E23EC8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3235C563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2AFC7589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  <w:tr w:rsidR="00367D42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64A70D2F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41E761FD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74F6FA25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A965991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  <w:tr w:rsidR="00367D42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4247B2A6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07C2411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796A8D79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B1C1F3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  <w:tr w:rsidR="00367D42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41B859E4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AF5C5F6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55856EBA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539D52FC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14A266D1" w:rsidR="00843E68" w:rsidRDefault="00614E58" w:rsidP="00096478">
      <w:pPr>
        <w:rPr>
          <w:lang w:eastAsia="zh-CN"/>
        </w:rPr>
      </w:pPr>
      <w:r w:rsidRPr="00614E58">
        <w:rPr>
          <w:highlight w:val="yellow"/>
          <w:lang w:eastAsia="zh-CN"/>
        </w:rPr>
        <w:t>TBD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35FD3CDC" w14:textId="0D9AA833" w:rsidR="006E1FDA" w:rsidRPr="00251D80" w:rsidRDefault="00945CD6" w:rsidP="0033027D">
      <w:pPr>
        <w:ind w:right="-99"/>
        <w:rPr>
          <w:i/>
        </w:rPr>
      </w:pPr>
      <w:r w:rsidRPr="00945CD6">
        <w:rPr>
          <w:highlight w:val="yellow"/>
        </w:rPr>
        <w:t xml:space="preserve">TSG RAN 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1FD2478E" w:rsidR="008D5B3B" w:rsidRDefault="00387511" w:rsidP="001C5C86">
            <w:pPr>
              <w:pStyle w:val="TAL"/>
            </w:pPr>
            <w:r>
              <w:t>Apple Inc.</w:t>
            </w: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6F44C433" w:rsidR="00D2714B" w:rsidRPr="008D5B3B" w:rsidRDefault="00E60988" w:rsidP="001C5C86">
            <w:pPr>
              <w:pStyle w:val="TAL"/>
            </w:pPr>
            <w:r>
              <w:t>MediaTek Inc.</w:t>
            </w: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912F4" w14:textId="77777777" w:rsidR="00E563BD" w:rsidRDefault="00E563BD">
      <w:r>
        <w:separator/>
      </w:r>
    </w:p>
  </w:endnote>
  <w:endnote w:type="continuationSeparator" w:id="0">
    <w:p w14:paraId="24D9914E" w14:textId="77777777" w:rsidR="00E563BD" w:rsidRDefault="00E56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5796D" w14:textId="77777777" w:rsidR="00E563BD" w:rsidRDefault="00E563BD">
      <w:r>
        <w:separator/>
      </w:r>
    </w:p>
  </w:footnote>
  <w:footnote w:type="continuationSeparator" w:id="0">
    <w:p w14:paraId="0EAAAC3D" w14:textId="77777777" w:rsidR="00E563BD" w:rsidRDefault="00E56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274598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86649788">
    <w:abstractNumId w:val="5"/>
  </w:num>
  <w:num w:numId="3" w16cid:durableId="604116461">
    <w:abstractNumId w:val="4"/>
  </w:num>
  <w:num w:numId="4" w16cid:durableId="551969106">
    <w:abstractNumId w:val="3"/>
  </w:num>
  <w:num w:numId="5" w16cid:durableId="741677707">
    <w:abstractNumId w:val="7"/>
  </w:num>
  <w:num w:numId="6" w16cid:durableId="1055398842">
    <w:abstractNumId w:val="6"/>
  </w:num>
  <w:num w:numId="7" w16cid:durableId="1107038707">
    <w:abstractNumId w:val="2"/>
  </w:num>
  <w:num w:numId="8" w16cid:durableId="840701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4A5"/>
    <w:rsid w:val="00011074"/>
    <w:rsid w:val="0001220A"/>
    <w:rsid w:val="000132D1"/>
    <w:rsid w:val="00014C92"/>
    <w:rsid w:val="00017849"/>
    <w:rsid w:val="000205C5"/>
    <w:rsid w:val="0002138F"/>
    <w:rsid w:val="000249AD"/>
    <w:rsid w:val="00025316"/>
    <w:rsid w:val="0003088B"/>
    <w:rsid w:val="00030BA7"/>
    <w:rsid w:val="00037C06"/>
    <w:rsid w:val="00041D2F"/>
    <w:rsid w:val="000429B5"/>
    <w:rsid w:val="00043CC1"/>
    <w:rsid w:val="00044DAE"/>
    <w:rsid w:val="0004687D"/>
    <w:rsid w:val="00052BF8"/>
    <w:rsid w:val="0005609C"/>
    <w:rsid w:val="00056A6E"/>
    <w:rsid w:val="00057116"/>
    <w:rsid w:val="00057A39"/>
    <w:rsid w:val="000605E6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D122A"/>
    <w:rsid w:val="000E007D"/>
    <w:rsid w:val="000E55AD"/>
    <w:rsid w:val="000E630D"/>
    <w:rsid w:val="000F0ED6"/>
    <w:rsid w:val="000F4B72"/>
    <w:rsid w:val="000F7F12"/>
    <w:rsid w:val="001001BD"/>
    <w:rsid w:val="00102222"/>
    <w:rsid w:val="00120541"/>
    <w:rsid w:val="001211F3"/>
    <w:rsid w:val="00124726"/>
    <w:rsid w:val="00127B5D"/>
    <w:rsid w:val="00144DC7"/>
    <w:rsid w:val="00147717"/>
    <w:rsid w:val="001673A3"/>
    <w:rsid w:val="001709C1"/>
    <w:rsid w:val="00171925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D22E2"/>
    <w:rsid w:val="001E14C4"/>
    <w:rsid w:val="001F7EB4"/>
    <w:rsid w:val="002000C2"/>
    <w:rsid w:val="00202522"/>
    <w:rsid w:val="00203574"/>
    <w:rsid w:val="00205F25"/>
    <w:rsid w:val="002134B0"/>
    <w:rsid w:val="00216E4A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08E0"/>
    <w:rsid w:val="00284BFD"/>
    <w:rsid w:val="002C1C50"/>
    <w:rsid w:val="002D46A5"/>
    <w:rsid w:val="002E1269"/>
    <w:rsid w:val="002E14EA"/>
    <w:rsid w:val="002E5586"/>
    <w:rsid w:val="002E5D6A"/>
    <w:rsid w:val="002E6A7D"/>
    <w:rsid w:val="002E7A9E"/>
    <w:rsid w:val="002F31A9"/>
    <w:rsid w:val="002F3C41"/>
    <w:rsid w:val="002F6C5C"/>
    <w:rsid w:val="0030045C"/>
    <w:rsid w:val="00306C15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1B6B"/>
    <w:rsid w:val="003540AE"/>
    <w:rsid w:val="00355CB6"/>
    <w:rsid w:val="00366257"/>
    <w:rsid w:val="00367D42"/>
    <w:rsid w:val="0038516D"/>
    <w:rsid w:val="003869D7"/>
    <w:rsid w:val="00387511"/>
    <w:rsid w:val="003A08AA"/>
    <w:rsid w:val="003A0A55"/>
    <w:rsid w:val="003A1EB0"/>
    <w:rsid w:val="003A31C3"/>
    <w:rsid w:val="003A65C8"/>
    <w:rsid w:val="003B106C"/>
    <w:rsid w:val="003B30A8"/>
    <w:rsid w:val="003B3A93"/>
    <w:rsid w:val="003B5969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3C89"/>
    <w:rsid w:val="004059B3"/>
    <w:rsid w:val="00407669"/>
    <w:rsid w:val="0040783A"/>
    <w:rsid w:val="00411698"/>
    <w:rsid w:val="00414164"/>
    <w:rsid w:val="0041789B"/>
    <w:rsid w:val="004246FE"/>
    <w:rsid w:val="004260A5"/>
    <w:rsid w:val="00432283"/>
    <w:rsid w:val="00435A35"/>
    <w:rsid w:val="0043745F"/>
    <w:rsid w:val="00437F58"/>
    <w:rsid w:val="0044029F"/>
    <w:rsid w:val="00440BC9"/>
    <w:rsid w:val="00454609"/>
    <w:rsid w:val="00455DE4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33375"/>
    <w:rsid w:val="00551F6D"/>
    <w:rsid w:val="0055216E"/>
    <w:rsid w:val="00552C2C"/>
    <w:rsid w:val="005555B7"/>
    <w:rsid w:val="005562A8"/>
    <w:rsid w:val="0055679C"/>
    <w:rsid w:val="005573BB"/>
    <w:rsid w:val="00557B2E"/>
    <w:rsid w:val="00561267"/>
    <w:rsid w:val="00561B07"/>
    <w:rsid w:val="005672D8"/>
    <w:rsid w:val="00571E3F"/>
    <w:rsid w:val="0057399A"/>
    <w:rsid w:val="00574059"/>
    <w:rsid w:val="00575F6A"/>
    <w:rsid w:val="005819A2"/>
    <w:rsid w:val="00585DF0"/>
    <w:rsid w:val="00586951"/>
    <w:rsid w:val="00590087"/>
    <w:rsid w:val="005A032D"/>
    <w:rsid w:val="005A052B"/>
    <w:rsid w:val="005A1E34"/>
    <w:rsid w:val="005A4385"/>
    <w:rsid w:val="005A4A15"/>
    <w:rsid w:val="005B58E9"/>
    <w:rsid w:val="005C29F7"/>
    <w:rsid w:val="005C4F58"/>
    <w:rsid w:val="005C5E8D"/>
    <w:rsid w:val="005C78F2"/>
    <w:rsid w:val="005C7A23"/>
    <w:rsid w:val="005D057C"/>
    <w:rsid w:val="005D1C1E"/>
    <w:rsid w:val="005D3FEC"/>
    <w:rsid w:val="005D44BE"/>
    <w:rsid w:val="005E088B"/>
    <w:rsid w:val="005E32E5"/>
    <w:rsid w:val="005F7382"/>
    <w:rsid w:val="006107B2"/>
    <w:rsid w:val="00611EC4"/>
    <w:rsid w:val="00612542"/>
    <w:rsid w:val="006146D2"/>
    <w:rsid w:val="00614E58"/>
    <w:rsid w:val="00620B3F"/>
    <w:rsid w:val="006239E7"/>
    <w:rsid w:val="006254C4"/>
    <w:rsid w:val="006323BE"/>
    <w:rsid w:val="00635939"/>
    <w:rsid w:val="006418C6"/>
    <w:rsid w:val="00641ED8"/>
    <w:rsid w:val="00643E5C"/>
    <w:rsid w:val="00645E9D"/>
    <w:rsid w:val="00654893"/>
    <w:rsid w:val="0066096B"/>
    <w:rsid w:val="00662E13"/>
    <w:rsid w:val="006633A4"/>
    <w:rsid w:val="00667DD2"/>
    <w:rsid w:val="00671BBB"/>
    <w:rsid w:val="006767E7"/>
    <w:rsid w:val="00677636"/>
    <w:rsid w:val="00682237"/>
    <w:rsid w:val="00684CC8"/>
    <w:rsid w:val="006A0EF8"/>
    <w:rsid w:val="006A256D"/>
    <w:rsid w:val="006A45BA"/>
    <w:rsid w:val="006B17DC"/>
    <w:rsid w:val="006B19A2"/>
    <w:rsid w:val="006B2CCF"/>
    <w:rsid w:val="006B4280"/>
    <w:rsid w:val="006B4B1C"/>
    <w:rsid w:val="006B5113"/>
    <w:rsid w:val="006C4991"/>
    <w:rsid w:val="006D5F90"/>
    <w:rsid w:val="006E0F19"/>
    <w:rsid w:val="006E1FDA"/>
    <w:rsid w:val="006E2D54"/>
    <w:rsid w:val="006E551A"/>
    <w:rsid w:val="006E5E87"/>
    <w:rsid w:val="006F1583"/>
    <w:rsid w:val="006F2155"/>
    <w:rsid w:val="00706A1A"/>
    <w:rsid w:val="00707673"/>
    <w:rsid w:val="0071352E"/>
    <w:rsid w:val="007162BE"/>
    <w:rsid w:val="00722267"/>
    <w:rsid w:val="0072780E"/>
    <w:rsid w:val="00734598"/>
    <w:rsid w:val="00746F46"/>
    <w:rsid w:val="0075252A"/>
    <w:rsid w:val="007529FC"/>
    <w:rsid w:val="0075372E"/>
    <w:rsid w:val="0076388B"/>
    <w:rsid w:val="00764B84"/>
    <w:rsid w:val="00765028"/>
    <w:rsid w:val="007758BA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3EB8"/>
    <w:rsid w:val="007C555D"/>
    <w:rsid w:val="007C7E14"/>
    <w:rsid w:val="007D03D2"/>
    <w:rsid w:val="007D1AB2"/>
    <w:rsid w:val="007D36CF"/>
    <w:rsid w:val="007E7818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586D"/>
    <w:rsid w:val="0088222A"/>
    <w:rsid w:val="008835FC"/>
    <w:rsid w:val="008901F6"/>
    <w:rsid w:val="00896C03"/>
    <w:rsid w:val="008A495D"/>
    <w:rsid w:val="008A76FD"/>
    <w:rsid w:val="008B0568"/>
    <w:rsid w:val="008B114B"/>
    <w:rsid w:val="008B2D09"/>
    <w:rsid w:val="008B519F"/>
    <w:rsid w:val="008B5331"/>
    <w:rsid w:val="008C022B"/>
    <w:rsid w:val="008C0E78"/>
    <w:rsid w:val="008C537F"/>
    <w:rsid w:val="008D5B3B"/>
    <w:rsid w:val="008D658B"/>
    <w:rsid w:val="008F06CE"/>
    <w:rsid w:val="008F45F4"/>
    <w:rsid w:val="009054E3"/>
    <w:rsid w:val="00914E6F"/>
    <w:rsid w:val="00920B1C"/>
    <w:rsid w:val="0092152D"/>
    <w:rsid w:val="00922FCB"/>
    <w:rsid w:val="0092581B"/>
    <w:rsid w:val="00925DF6"/>
    <w:rsid w:val="0093492B"/>
    <w:rsid w:val="00935CB0"/>
    <w:rsid w:val="00937E3A"/>
    <w:rsid w:val="0094043D"/>
    <w:rsid w:val="009428A9"/>
    <w:rsid w:val="009437A2"/>
    <w:rsid w:val="00944B28"/>
    <w:rsid w:val="00945CD6"/>
    <w:rsid w:val="0094730F"/>
    <w:rsid w:val="00953E83"/>
    <w:rsid w:val="00967838"/>
    <w:rsid w:val="00980CF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1D35"/>
    <w:rsid w:val="009D254F"/>
    <w:rsid w:val="009D3CA5"/>
    <w:rsid w:val="009D5920"/>
    <w:rsid w:val="009E6C21"/>
    <w:rsid w:val="009F4FD8"/>
    <w:rsid w:val="009F7959"/>
    <w:rsid w:val="00A01CFF"/>
    <w:rsid w:val="00A055F8"/>
    <w:rsid w:val="00A10539"/>
    <w:rsid w:val="00A107A5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47FB"/>
    <w:rsid w:val="00A47445"/>
    <w:rsid w:val="00A47D90"/>
    <w:rsid w:val="00A509E6"/>
    <w:rsid w:val="00A60AA7"/>
    <w:rsid w:val="00A6656B"/>
    <w:rsid w:val="00A67F32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97C49"/>
    <w:rsid w:val="00AA055C"/>
    <w:rsid w:val="00AA0625"/>
    <w:rsid w:val="00AA0D6A"/>
    <w:rsid w:val="00AA647D"/>
    <w:rsid w:val="00AB35CF"/>
    <w:rsid w:val="00AB58BF"/>
    <w:rsid w:val="00AC0381"/>
    <w:rsid w:val="00AD0751"/>
    <w:rsid w:val="00AD77C4"/>
    <w:rsid w:val="00AE25BF"/>
    <w:rsid w:val="00AE415B"/>
    <w:rsid w:val="00AF0C13"/>
    <w:rsid w:val="00AF4F81"/>
    <w:rsid w:val="00B01ACB"/>
    <w:rsid w:val="00B03AF5"/>
    <w:rsid w:val="00B03C01"/>
    <w:rsid w:val="00B078D6"/>
    <w:rsid w:val="00B11087"/>
    <w:rsid w:val="00B1248D"/>
    <w:rsid w:val="00B14709"/>
    <w:rsid w:val="00B159BC"/>
    <w:rsid w:val="00B21CBA"/>
    <w:rsid w:val="00B2743D"/>
    <w:rsid w:val="00B3015C"/>
    <w:rsid w:val="00B334B0"/>
    <w:rsid w:val="00B336EA"/>
    <w:rsid w:val="00B344D8"/>
    <w:rsid w:val="00B567D1"/>
    <w:rsid w:val="00B640A7"/>
    <w:rsid w:val="00B67976"/>
    <w:rsid w:val="00B706BD"/>
    <w:rsid w:val="00B73B4C"/>
    <w:rsid w:val="00B73F75"/>
    <w:rsid w:val="00B825FF"/>
    <w:rsid w:val="00B8483E"/>
    <w:rsid w:val="00B90EF1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E5564"/>
    <w:rsid w:val="00BF3812"/>
    <w:rsid w:val="00BF7C9D"/>
    <w:rsid w:val="00C01E8C"/>
    <w:rsid w:val="00C02DF6"/>
    <w:rsid w:val="00C03E01"/>
    <w:rsid w:val="00C16C82"/>
    <w:rsid w:val="00C23582"/>
    <w:rsid w:val="00C265AC"/>
    <w:rsid w:val="00C2724D"/>
    <w:rsid w:val="00C27CA9"/>
    <w:rsid w:val="00C317E7"/>
    <w:rsid w:val="00C3799C"/>
    <w:rsid w:val="00C402C3"/>
    <w:rsid w:val="00C402E4"/>
    <w:rsid w:val="00C4305E"/>
    <w:rsid w:val="00C43D1E"/>
    <w:rsid w:val="00C44336"/>
    <w:rsid w:val="00C47F06"/>
    <w:rsid w:val="00C50B7B"/>
    <w:rsid w:val="00C50F7C"/>
    <w:rsid w:val="00C50FC4"/>
    <w:rsid w:val="00C51704"/>
    <w:rsid w:val="00C5591F"/>
    <w:rsid w:val="00C57C50"/>
    <w:rsid w:val="00C67705"/>
    <w:rsid w:val="00C715CA"/>
    <w:rsid w:val="00C7495D"/>
    <w:rsid w:val="00C766AB"/>
    <w:rsid w:val="00C77CE9"/>
    <w:rsid w:val="00C8236B"/>
    <w:rsid w:val="00C82A86"/>
    <w:rsid w:val="00CA023A"/>
    <w:rsid w:val="00CA0968"/>
    <w:rsid w:val="00CA0BF7"/>
    <w:rsid w:val="00CA168E"/>
    <w:rsid w:val="00CA436E"/>
    <w:rsid w:val="00CA4728"/>
    <w:rsid w:val="00CA605D"/>
    <w:rsid w:val="00CB0647"/>
    <w:rsid w:val="00CB4236"/>
    <w:rsid w:val="00CC5858"/>
    <w:rsid w:val="00CC72A4"/>
    <w:rsid w:val="00CD3153"/>
    <w:rsid w:val="00CD398E"/>
    <w:rsid w:val="00CE2A58"/>
    <w:rsid w:val="00CE3A34"/>
    <w:rsid w:val="00CE79FE"/>
    <w:rsid w:val="00CE7BC9"/>
    <w:rsid w:val="00CF6810"/>
    <w:rsid w:val="00D02CE2"/>
    <w:rsid w:val="00D06117"/>
    <w:rsid w:val="00D113DA"/>
    <w:rsid w:val="00D24760"/>
    <w:rsid w:val="00D2714B"/>
    <w:rsid w:val="00D27F7C"/>
    <w:rsid w:val="00D3080B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10CF"/>
    <w:rsid w:val="00DA74F3"/>
    <w:rsid w:val="00DA76E6"/>
    <w:rsid w:val="00DB69F3"/>
    <w:rsid w:val="00DC02C5"/>
    <w:rsid w:val="00DC4907"/>
    <w:rsid w:val="00DD017C"/>
    <w:rsid w:val="00DD1203"/>
    <w:rsid w:val="00DD3572"/>
    <w:rsid w:val="00DD397A"/>
    <w:rsid w:val="00DD58B7"/>
    <w:rsid w:val="00DD6699"/>
    <w:rsid w:val="00DE5012"/>
    <w:rsid w:val="00DE67AF"/>
    <w:rsid w:val="00DF0212"/>
    <w:rsid w:val="00DF444F"/>
    <w:rsid w:val="00DF6EBB"/>
    <w:rsid w:val="00E007C5"/>
    <w:rsid w:val="00E00DBF"/>
    <w:rsid w:val="00E0213F"/>
    <w:rsid w:val="00E033E0"/>
    <w:rsid w:val="00E05B3A"/>
    <w:rsid w:val="00E1026B"/>
    <w:rsid w:val="00E11B8A"/>
    <w:rsid w:val="00E13CB2"/>
    <w:rsid w:val="00E16BD6"/>
    <w:rsid w:val="00E20C37"/>
    <w:rsid w:val="00E242F9"/>
    <w:rsid w:val="00E26926"/>
    <w:rsid w:val="00E52C57"/>
    <w:rsid w:val="00E530AB"/>
    <w:rsid w:val="00E54662"/>
    <w:rsid w:val="00E563BD"/>
    <w:rsid w:val="00E57E7D"/>
    <w:rsid w:val="00E60988"/>
    <w:rsid w:val="00E70355"/>
    <w:rsid w:val="00E84CD8"/>
    <w:rsid w:val="00E85AD5"/>
    <w:rsid w:val="00E90B85"/>
    <w:rsid w:val="00E90D66"/>
    <w:rsid w:val="00E9106D"/>
    <w:rsid w:val="00E91679"/>
    <w:rsid w:val="00E92452"/>
    <w:rsid w:val="00E93A95"/>
    <w:rsid w:val="00E94CC1"/>
    <w:rsid w:val="00E96431"/>
    <w:rsid w:val="00EA4BCB"/>
    <w:rsid w:val="00EB253C"/>
    <w:rsid w:val="00EB75DE"/>
    <w:rsid w:val="00EC3039"/>
    <w:rsid w:val="00EC5235"/>
    <w:rsid w:val="00ED6B03"/>
    <w:rsid w:val="00ED7A5B"/>
    <w:rsid w:val="00EE5E4E"/>
    <w:rsid w:val="00EF088F"/>
    <w:rsid w:val="00EF1774"/>
    <w:rsid w:val="00EF6C75"/>
    <w:rsid w:val="00F058DA"/>
    <w:rsid w:val="00F07C92"/>
    <w:rsid w:val="00F11916"/>
    <w:rsid w:val="00F138AB"/>
    <w:rsid w:val="00F14B43"/>
    <w:rsid w:val="00F15CD6"/>
    <w:rsid w:val="00F203C7"/>
    <w:rsid w:val="00F215E2"/>
    <w:rsid w:val="00F21E3F"/>
    <w:rsid w:val="00F332B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51C7"/>
    <w:rsid w:val="00F921F1"/>
    <w:rsid w:val="00F954D6"/>
    <w:rsid w:val="00F9740D"/>
    <w:rsid w:val="00FA04F9"/>
    <w:rsid w:val="00FA0B5E"/>
    <w:rsid w:val="00FB127E"/>
    <w:rsid w:val="00FB6346"/>
    <w:rsid w:val="00FC0804"/>
    <w:rsid w:val="00FC3B6D"/>
    <w:rsid w:val="00FC6A01"/>
    <w:rsid w:val="00FD00FE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C585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40</TotalTime>
  <Pages>4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7508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Alexander Sayenko</cp:lastModifiedBy>
  <cp:revision>15</cp:revision>
  <cp:lastPrinted>2000-02-29T03:31:00Z</cp:lastPrinted>
  <dcterms:created xsi:type="dcterms:W3CDTF">2022-05-25T06:07:00Z</dcterms:created>
  <dcterms:modified xsi:type="dcterms:W3CDTF">2022-05-27T18:30:00Z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